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473288010"/>
        <w:docPartObj>
          <w:docPartGallery w:val="Cover Pages"/>
          <w:docPartUnique/>
        </w:docPartObj>
      </w:sdtPr>
      <w:sdtEndPr/>
      <w:sdtContent>
        <w:p w:rsidR="000E679E" w:rsidRDefault="000E679E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88A75CF" wp14:editId="72D68187">
                    <wp:simplePos x="0" y="0"/>
                    <mc:AlternateContent>
                      <mc:Choice Requires="wp14">
                        <wp:positionH relativeFrom="page">
                          <wp14:pctPosHOffset>2000</wp14:pctPosHOffset>
                        </wp:positionH>
                      </mc:Choice>
                      <mc:Fallback>
                        <wp:positionH relativeFrom="page">
                          <wp:posOffset>151130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2000</wp14:pctPosVOffset>
                        </wp:positionV>
                      </mc:Choice>
                      <mc:Fallback>
                        <wp:positionV relativeFrom="page">
                          <wp:posOffset>213360</wp:posOffset>
                        </wp:positionV>
                      </mc:Fallback>
                    </mc:AlternateContent>
                    <wp:extent cx="5363210" cy="9655810"/>
                    <wp:effectExtent l="0" t="0" r="0" b="0"/>
                    <wp:wrapNone/>
                    <wp:docPr id="47" name="Прямоугольник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363210" cy="9655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="Arial Narrow" w:hAnsi="Arial Narrow"/>
                                    <w:caps w:val="0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Название"/>
                                  <w:id w:val="-107034938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0E679E" w:rsidRPr="00C40CE3" w:rsidRDefault="000E679E">
                                    <w:pPr>
                                      <w:pStyle w:val="a6"/>
                                      <w:jc w:val="right"/>
                                      <w:rPr>
                                        <w:rFonts w:ascii="Arial Narrow" w:hAnsi="Arial Narrow"/>
                                        <w:caps w:val="0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 w:rsidRPr="00C40CE3">
                                      <w:rPr>
                                        <w:rFonts w:ascii="Arial Narrow" w:hAnsi="Arial Narrow"/>
                                        <w:caps w:val="0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Инструкция по подключению расширений конфигурации</w:t>
                                    </w:r>
                                  </w:p>
                                </w:sdtContent>
                              </w:sdt>
                              <w:p w:rsidR="000E679E" w:rsidRPr="00C40CE3" w:rsidRDefault="000E679E">
                                <w:pPr>
                                  <w:spacing w:before="240"/>
                                  <w:ind w:left="720"/>
                                  <w:jc w:val="right"/>
                                  <w:rPr>
                                    <w:rFonts w:ascii="Arial Narrow" w:hAnsi="Arial Narrow"/>
                                    <w:color w:val="FFFFFF" w:themeColor="background1"/>
                                  </w:rPr>
                                </w:pPr>
                              </w:p>
                              <w:p w:rsidR="000E679E" w:rsidRPr="00C40CE3" w:rsidRDefault="001A673D">
                                <w:pPr>
                                  <w:spacing w:before="240"/>
                                  <w:ind w:left="1008"/>
                                  <w:jc w:val="right"/>
                                  <w:rPr>
                                    <w:rFonts w:ascii="Arial Narrow" w:hAnsi="Arial Narrow"/>
                                    <w:color w:val="FFFFFF" w:themeColor="background1"/>
                                  </w:rPr>
                                </w:pPr>
                                <w:sdt>
                                  <w:sdtPr>
                                    <w:rPr>
                                      <w:rFonts w:ascii="Arial Narrow" w:hAnsi="Arial Narrow"/>
                                      <w:color w:val="FFFFFF" w:themeColor="background1"/>
                                      <w:sz w:val="21"/>
                                      <w:szCs w:val="21"/>
                                    </w:rPr>
                                    <w:alias w:val="Аннотация"/>
                                    <w:id w:val="307982498"/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0E679E" w:rsidRPr="00C40CE3">
                                      <w:rPr>
                                        <w:rFonts w:ascii="Arial Narrow" w:hAnsi="Arial Narrow"/>
                                        <w:color w:val="FFFFFF" w:themeColor="background1"/>
                                        <w:sz w:val="21"/>
                                        <w:szCs w:val="21"/>
                                      </w:rPr>
                                      <w:t>Подключение расширений для конфигурации 1С</w:t>
                                    </w:r>
                                    <w:proofErr w:type="gramStart"/>
                                    <w:r w:rsidR="000E679E" w:rsidRPr="00C40CE3">
                                      <w:rPr>
                                        <w:rFonts w:ascii="Arial Narrow" w:hAnsi="Arial Narrow"/>
                                        <w:color w:val="FFFFFF" w:themeColor="background1"/>
                                        <w:sz w:val="21"/>
                                        <w:szCs w:val="21"/>
                                      </w:rPr>
                                      <w:t>:Б</w:t>
                                    </w:r>
                                    <w:proofErr w:type="gramEnd"/>
                                    <w:r w:rsidR="000E679E" w:rsidRPr="00C40CE3">
                                      <w:rPr>
                                        <w:rFonts w:ascii="Arial Narrow" w:hAnsi="Arial Narrow"/>
                                        <w:color w:val="FFFFFF" w:themeColor="background1"/>
                                        <w:sz w:val="21"/>
                                        <w:szCs w:val="21"/>
                                      </w:rPr>
                                      <w:t>ухгалтерия 8 ред. 3.0</w:t>
                                    </w:r>
                                  </w:sdtContent>
                                </w:sdt>
                                <w:r w:rsidR="000E679E" w:rsidRPr="00C40CE3">
                                  <w:rPr>
                                    <w:rFonts w:ascii="Arial Narrow" w:hAnsi="Arial Narrow"/>
                                    <w:color w:val="FFFFFF" w:themeColor="background1"/>
                                    <w:sz w:val="21"/>
                                    <w:szCs w:val="21"/>
                                  </w:rPr>
                                  <w:t xml:space="preserve"> «НДС в сумме» и «НДС включать в стоимость» для документов Поступления (акты, накладные) и Реализация(акты, накладные)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74320" tIns="91440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69000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Прямоугольник 47" o:spid="_x0000_s1026" style="position:absolute;margin-left:0;margin-top:0;width:422.3pt;height:760.3pt;z-index:251659264;visibility:visible;mso-wrap-style:square;mso-width-percent:690;mso-height-percent:960;mso-left-percent:20;mso-top-percent:20;mso-wrap-distance-left:9pt;mso-wrap-distance-top:0;mso-wrap-distance-right:9pt;mso-wrap-distance-bottom:0;mso-position-horizontal-relative:page;mso-position-vertical-relative:page;mso-width-percent:690;mso-height-percent:960;mso-left-percent:20;mso-top-percent:2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" fillcolor="#4f81bd [3204]" stroked="f" strokeweight="2pt">
                    <v:path arrowok="t"/>
                    <v:textbox inset="21.6pt,1in,21.6pt">
                      <w:txbxContent>
                        <w:sdt>
                          <w:sdtPr>
                            <w:rPr>
                              <w:rFonts w:ascii="Arial Narrow" w:hAnsi="Arial Narrow"/>
                              <w:caps w:val="0"/>
                              <w:color w:val="FFFFFF" w:themeColor="background1"/>
                              <w:sz w:val="72"/>
                              <w:szCs w:val="72"/>
                            </w:rPr>
                            <w:alias w:val="Название"/>
                            <w:id w:val="-107034938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0E679E" w:rsidRPr="00C40CE3" w:rsidRDefault="000E679E">
                              <w:pPr>
                                <w:pStyle w:val="a6"/>
                                <w:jc w:val="right"/>
                                <w:rPr>
                                  <w:rFonts w:ascii="Arial Narrow" w:hAnsi="Arial Narrow"/>
                                  <w:caps w:val="0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C40CE3">
                                <w:rPr>
                                  <w:rFonts w:ascii="Arial Narrow" w:hAnsi="Arial Narrow"/>
                                  <w:caps w:val="0"/>
                                  <w:color w:val="FFFFFF" w:themeColor="background1"/>
                                  <w:sz w:val="72"/>
                                  <w:szCs w:val="72"/>
                                </w:rPr>
                                <w:t>Инструкция по подключению расширений конфигурации</w:t>
                              </w:r>
                            </w:p>
                          </w:sdtContent>
                        </w:sdt>
                        <w:p w:rsidR="000E679E" w:rsidRPr="00C40CE3" w:rsidRDefault="000E679E">
                          <w:pPr>
                            <w:spacing w:before="240"/>
                            <w:ind w:left="720"/>
                            <w:jc w:val="right"/>
                            <w:rPr>
                              <w:rFonts w:ascii="Arial Narrow" w:hAnsi="Arial Narrow"/>
                              <w:color w:val="FFFFFF" w:themeColor="background1"/>
                            </w:rPr>
                          </w:pPr>
                        </w:p>
                        <w:p w:rsidR="000E679E" w:rsidRPr="00C40CE3" w:rsidRDefault="001A673D">
                          <w:pPr>
                            <w:spacing w:before="240"/>
                            <w:ind w:left="1008"/>
                            <w:jc w:val="right"/>
                            <w:rPr>
                              <w:rFonts w:ascii="Arial Narrow" w:hAnsi="Arial Narrow"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="Arial Narrow" w:hAnsi="Arial Narrow"/>
                                <w:color w:val="FFFFFF" w:themeColor="background1"/>
                                <w:sz w:val="21"/>
                                <w:szCs w:val="21"/>
                              </w:rPr>
                              <w:alias w:val="Аннотация"/>
                              <w:id w:val="307982498"/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r w:rsidR="000E679E" w:rsidRPr="00C40CE3">
                                <w:rPr>
                                  <w:rFonts w:ascii="Arial Narrow" w:hAnsi="Arial Narrow"/>
                                  <w:color w:val="FFFFFF" w:themeColor="background1"/>
                                  <w:sz w:val="21"/>
                                  <w:szCs w:val="21"/>
                                </w:rPr>
                                <w:t>Подключение расширений для конфигурации 1С</w:t>
                              </w:r>
                              <w:proofErr w:type="gramStart"/>
                              <w:r w:rsidR="000E679E" w:rsidRPr="00C40CE3">
                                <w:rPr>
                                  <w:rFonts w:ascii="Arial Narrow" w:hAnsi="Arial Narrow"/>
                                  <w:color w:val="FFFFFF" w:themeColor="background1"/>
                                  <w:sz w:val="21"/>
                                  <w:szCs w:val="21"/>
                                </w:rPr>
                                <w:t>:Б</w:t>
                              </w:r>
                              <w:proofErr w:type="gramEnd"/>
                              <w:r w:rsidR="000E679E" w:rsidRPr="00C40CE3">
                                <w:rPr>
                                  <w:rFonts w:ascii="Arial Narrow" w:hAnsi="Arial Narrow"/>
                                  <w:color w:val="FFFFFF" w:themeColor="background1"/>
                                  <w:sz w:val="21"/>
                                  <w:szCs w:val="21"/>
                                </w:rPr>
                                <w:t>ухгалтерия 8 ред. 3.0</w:t>
                              </w:r>
                            </w:sdtContent>
                          </w:sdt>
                          <w:r w:rsidR="000E679E" w:rsidRPr="00C40CE3">
                            <w:rPr>
                              <w:rFonts w:ascii="Arial Narrow" w:hAnsi="Arial Narrow"/>
                              <w:color w:val="FFFFFF" w:themeColor="background1"/>
                              <w:sz w:val="21"/>
                              <w:szCs w:val="21"/>
                            </w:rPr>
                            <w:t xml:space="preserve"> «НДС в сумме» и «НДС включать в стоимость» для документов Поступления (акты, накладные) и Реализация(акты, накладные)</w:t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A34177F" wp14:editId="2B763BEE">
                    <wp:simplePos x="0" y="0"/>
                    <mc:AlternateContent>
                      <mc:Choice Requires="wp14">
                        <wp:positionH relativeFrom="page">
                          <wp14:pctPosHOffset>73000</wp14:pctPosHOffset>
                        </wp:positionH>
                      </mc:Choice>
                      <mc:Fallback>
                        <wp:positionH relativeFrom="page">
                          <wp:posOffset>5518785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1880870" cy="9655810"/>
                    <wp:effectExtent l="0" t="0" r="0" b="0"/>
                    <wp:wrapNone/>
                    <wp:docPr id="48" name="Прямоугольник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80870" cy="96558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="Arial Narrow" w:hAnsi="Arial Narrow"/>
                                    <w:color w:val="FFFFFF" w:themeColor="background1"/>
                                  </w:rPr>
                                  <w:alias w:val="Подзаголовок"/>
                                  <w:id w:val="1090039369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0E679E" w:rsidRPr="00C40CE3" w:rsidRDefault="000E679E">
                                    <w:pPr>
                                      <w:pStyle w:val="a8"/>
                                      <w:rPr>
                                        <w:rFonts w:ascii="Arial Narrow" w:hAnsi="Arial Narrow"/>
                                        <w:color w:val="FFFFFF" w:themeColor="background1"/>
                                      </w:rPr>
                                    </w:pPr>
                                    <w:r w:rsidRPr="00C40CE3">
                                      <w:rPr>
                                        <w:rFonts w:ascii="Arial Narrow" w:hAnsi="Arial Narrow"/>
                                        <w:color w:val="FFFFFF" w:themeColor="background1"/>
                                      </w:rPr>
                                      <w:t>Курс Ольги ШЕрСт 1С</w:t>
                                    </w:r>
                                    <w:proofErr w:type="gramStart"/>
                                    <w:r w:rsidRPr="00C40CE3">
                                      <w:rPr>
                                        <w:rFonts w:ascii="Arial Narrow" w:hAnsi="Arial Narrow"/>
                                        <w:color w:val="FFFFFF" w:themeColor="background1"/>
                                      </w:rPr>
                                      <w:t>:Б</w:t>
                                    </w:r>
                                    <w:proofErr w:type="gramEnd"/>
                                    <w:r w:rsidRPr="00C40CE3">
                                      <w:rPr>
                                        <w:rFonts w:ascii="Arial Narrow" w:hAnsi="Arial Narrow"/>
                                        <w:color w:val="FFFFFF" w:themeColor="background1"/>
                                      </w:rPr>
                                      <w:t>ухгалтерия 3.0 на интерфейсе ТАКСИ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24200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Прямоугольник 48" o:spid="_x0000_s1027" style="position:absolute;margin-left:0;margin-top:0;width:148.1pt;height:760.3pt;z-index:251660288;visibility:visible;mso-wrap-style:square;mso-width-percent:242;mso-height-percent:960;mso-left-percent:730;mso-wrap-distance-left:9pt;mso-wrap-distance-top:0;mso-wrap-distance-right:9pt;mso-wrap-distance-bottom:0;mso-position-horizontal-relative:page;mso-position-vertical:center;mso-position-vertical-relative:page;mso-width-percent:242;mso-height-percent:960;mso-left-percent:7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" fillcolor="#1f497d [3215]" stroked="f" strokeweight="2pt">
                    <v:path arrowok="t"/>
                    <v:textbox inset="14.4pt,,14.4pt">
                      <w:txbxContent>
                        <w:sdt>
                          <w:sdtPr>
                            <w:rPr>
                              <w:rFonts w:ascii="Arial Narrow" w:hAnsi="Arial Narrow"/>
                              <w:color w:val="FFFFFF" w:themeColor="background1"/>
                            </w:rPr>
                            <w:alias w:val="Подзаголовок"/>
                            <w:id w:val="1090039369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:rsidR="000E679E" w:rsidRPr="00C40CE3" w:rsidRDefault="000E679E">
                              <w:pPr>
                                <w:pStyle w:val="a8"/>
                                <w:rPr>
                                  <w:rFonts w:ascii="Arial Narrow" w:hAnsi="Arial Narrow"/>
                                  <w:color w:val="FFFFFF" w:themeColor="background1"/>
                                </w:rPr>
                              </w:pPr>
                              <w:r w:rsidRPr="00C40CE3">
                                <w:rPr>
                                  <w:rFonts w:ascii="Arial Narrow" w:hAnsi="Arial Narrow"/>
                                  <w:color w:val="FFFFFF" w:themeColor="background1"/>
                                </w:rPr>
                                <w:t>Курс Ольги ШЕрСт 1С</w:t>
                              </w:r>
                              <w:proofErr w:type="gramStart"/>
                              <w:r w:rsidRPr="00C40CE3">
                                <w:rPr>
                                  <w:rFonts w:ascii="Arial Narrow" w:hAnsi="Arial Narrow"/>
                                  <w:color w:val="FFFFFF" w:themeColor="background1"/>
                                </w:rPr>
                                <w:t>:Б</w:t>
                              </w:r>
                              <w:proofErr w:type="gramEnd"/>
                              <w:r w:rsidRPr="00C40CE3">
                                <w:rPr>
                                  <w:rFonts w:ascii="Arial Narrow" w:hAnsi="Arial Narrow"/>
                                  <w:color w:val="FFFFFF" w:themeColor="background1"/>
                                </w:rPr>
                                <w:t>ухгалтерия 3.0 на интерфейсе ТАКСИ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0E679E" w:rsidRDefault="000E679E"/>
        <w:p w:rsidR="000E679E" w:rsidRDefault="000E679E">
          <w:pPr>
            <w:rPr>
              <w:b/>
              <w:bCs/>
              <w:caps/>
              <w:color w:val="FFFFFF" w:themeColor="background1"/>
              <w:spacing w:val="15"/>
              <w:sz w:val="22"/>
              <w:szCs w:val="22"/>
              <w:lang w:bidi="en-US"/>
            </w:rPr>
          </w:pPr>
          <w:r>
            <w:br w:type="page"/>
          </w:r>
        </w:p>
      </w:sdtContent>
    </w:sdt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1668289435"/>
        <w:docPartObj>
          <w:docPartGallery w:val="Table of Contents"/>
          <w:docPartUnique/>
        </w:docPartObj>
      </w:sdtPr>
      <w:sdtEndPr>
        <w:rPr>
          <w:rFonts w:ascii="Arial Narrow" w:hAnsi="Arial Narrow"/>
          <w:sz w:val="26"/>
          <w:szCs w:val="26"/>
        </w:rPr>
      </w:sdtEndPr>
      <w:sdtContent>
        <w:p w:rsidR="00E81377" w:rsidRDefault="00E81377" w:rsidP="000E679E">
          <w:pPr>
            <w:pStyle w:val="af6"/>
            <w:jc w:val="both"/>
          </w:pPr>
          <w:r>
            <w:t>Оглавление</w:t>
          </w:r>
        </w:p>
        <w:p w:rsidR="00E81377" w:rsidRPr="00C40CE3" w:rsidRDefault="00E81377" w:rsidP="000E679E">
          <w:pPr>
            <w:pStyle w:val="11"/>
            <w:tabs>
              <w:tab w:val="right" w:leader="dot" w:pos="9345"/>
            </w:tabs>
            <w:jc w:val="both"/>
            <w:rPr>
              <w:rFonts w:ascii="Arial Narrow" w:hAnsi="Arial Narrow"/>
              <w:noProof/>
              <w:sz w:val="26"/>
              <w:szCs w:val="26"/>
            </w:rPr>
          </w:pPr>
          <w:r w:rsidRPr="00C40CE3">
            <w:rPr>
              <w:rFonts w:ascii="Arial Narrow" w:hAnsi="Arial Narrow"/>
              <w:sz w:val="26"/>
              <w:szCs w:val="26"/>
            </w:rPr>
            <w:fldChar w:fldCharType="begin"/>
          </w:r>
          <w:r w:rsidRPr="00C40CE3">
            <w:rPr>
              <w:rFonts w:ascii="Arial Narrow" w:hAnsi="Arial Narrow"/>
              <w:sz w:val="26"/>
              <w:szCs w:val="26"/>
            </w:rPr>
            <w:instrText xml:space="preserve"> TOC \o "1-3" \h \z \u </w:instrText>
          </w:r>
          <w:r w:rsidRPr="00C40CE3">
            <w:rPr>
              <w:rFonts w:ascii="Arial Narrow" w:hAnsi="Arial Narrow"/>
              <w:sz w:val="26"/>
              <w:szCs w:val="26"/>
            </w:rPr>
            <w:fldChar w:fldCharType="separate"/>
          </w:r>
          <w:hyperlink w:anchor="_Toc455400286" w:history="1">
            <w:r w:rsidRPr="00C40CE3">
              <w:rPr>
                <w:rStyle w:val="af7"/>
                <w:rFonts w:ascii="Arial Narrow" w:hAnsi="Arial Narrow"/>
                <w:noProof/>
                <w:sz w:val="26"/>
                <w:szCs w:val="26"/>
              </w:rPr>
              <w:t>Для чего были задуманы эти расширения?</w:t>
            </w:r>
            <w:r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tab/>
            </w:r>
            <w:r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begin"/>
            </w:r>
            <w:r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instrText xml:space="preserve"> PAGEREF _Toc455400286 \h </w:instrText>
            </w:r>
            <w:r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</w:r>
            <w:r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separate"/>
            </w:r>
            <w:r w:rsidR="00BD5EF1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t>1</w:t>
            </w:r>
            <w:r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81377" w:rsidRPr="00C40CE3" w:rsidRDefault="001A673D" w:rsidP="000E679E">
          <w:pPr>
            <w:pStyle w:val="11"/>
            <w:tabs>
              <w:tab w:val="right" w:leader="dot" w:pos="9345"/>
            </w:tabs>
            <w:jc w:val="both"/>
            <w:rPr>
              <w:rFonts w:ascii="Arial Narrow" w:hAnsi="Arial Narrow"/>
              <w:noProof/>
              <w:sz w:val="26"/>
              <w:szCs w:val="26"/>
            </w:rPr>
          </w:pPr>
          <w:hyperlink w:anchor="_Toc455400287" w:history="1">
            <w:r w:rsidR="00E81377" w:rsidRPr="00C40CE3">
              <w:rPr>
                <w:rStyle w:val="af7"/>
                <w:rFonts w:ascii="Arial Narrow" w:hAnsi="Arial Narrow"/>
                <w:noProof/>
                <w:sz w:val="26"/>
                <w:szCs w:val="26"/>
              </w:rPr>
              <w:t>Подключение расширения «НДС в сумме»</w:t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tab/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begin"/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instrText xml:space="preserve"> PAGEREF _Toc455400287 \h </w:instrText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separate"/>
            </w:r>
            <w:r w:rsidR="00BD5EF1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t>3</w:t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81377" w:rsidRPr="00C40CE3" w:rsidRDefault="001A673D" w:rsidP="000E679E">
          <w:pPr>
            <w:pStyle w:val="11"/>
            <w:tabs>
              <w:tab w:val="right" w:leader="dot" w:pos="9345"/>
            </w:tabs>
            <w:jc w:val="both"/>
            <w:rPr>
              <w:rFonts w:ascii="Arial Narrow" w:hAnsi="Arial Narrow"/>
              <w:noProof/>
              <w:sz w:val="26"/>
              <w:szCs w:val="26"/>
            </w:rPr>
          </w:pPr>
          <w:hyperlink w:anchor="_Toc455400288" w:history="1">
            <w:r w:rsidR="00E81377" w:rsidRPr="00C40CE3">
              <w:rPr>
                <w:rStyle w:val="af7"/>
                <w:rFonts w:ascii="Arial Narrow" w:hAnsi="Arial Narrow"/>
                <w:noProof/>
                <w:sz w:val="26"/>
                <w:szCs w:val="26"/>
              </w:rPr>
              <w:t>Подключение расширения «НДС включать в стоимость»</w:t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tab/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begin"/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instrText xml:space="preserve"> PAGEREF _Toc455400288 \h </w:instrText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separate"/>
            </w:r>
            <w:r w:rsidR="00BD5EF1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t>7</w:t>
            </w:r>
            <w:r w:rsidR="00E81377" w:rsidRPr="00C40CE3">
              <w:rPr>
                <w:rFonts w:ascii="Arial Narrow" w:hAnsi="Arial Narrow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81377" w:rsidRPr="00C40CE3" w:rsidRDefault="00E81377" w:rsidP="000E679E">
          <w:pPr>
            <w:jc w:val="both"/>
            <w:rPr>
              <w:rFonts w:ascii="Arial Narrow" w:hAnsi="Arial Narrow"/>
              <w:sz w:val="26"/>
              <w:szCs w:val="26"/>
            </w:rPr>
          </w:pPr>
          <w:r w:rsidRPr="00C40CE3">
            <w:rPr>
              <w:rFonts w:ascii="Arial Narrow" w:hAnsi="Arial Narrow"/>
              <w:b/>
              <w:bCs/>
              <w:sz w:val="26"/>
              <w:szCs w:val="26"/>
            </w:rPr>
            <w:fldChar w:fldCharType="end"/>
          </w:r>
        </w:p>
      </w:sdtContent>
    </w:sdt>
    <w:p w:rsidR="00E81377" w:rsidRDefault="00E81377" w:rsidP="000E679E">
      <w:pPr>
        <w:jc w:val="both"/>
      </w:pPr>
    </w:p>
    <w:p w:rsidR="00B757FD" w:rsidRPr="00E81377" w:rsidRDefault="00B757FD" w:rsidP="000E679E">
      <w:pPr>
        <w:pStyle w:val="1"/>
        <w:jc w:val="both"/>
      </w:pPr>
      <w:bookmarkStart w:id="0" w:name="_Toc455400286"/>
      <w:r w:rsidRPr="00E81377">
        <w:t>Для чего были задуманы эти расширения?</w:t>
      </w:r>
      <w:bookmarkEnd w:id="0"/>
    </w:p>
    <w:p w:rsidR="00B757FD" w:rsidRPr="00C40CE3" w:rsidRDefault="00B757FD" w:rsidP="000E679E">
      <w:pPr>
        <w:widowControl w:val="0"/>
        <w:autoSpaceDE w:val="0"/>
        <w:autoSpaceDN w:val="0"/>
        <w:adjustRightInd w:val="0"/>
        <w:spacing w:after="0" w:line="237" w:lineRule="auto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C40CE3">
        <w:rPr>
          <w:rFonts w:ascii="Arial Narrow" w:eastAsia="Times New Roman" w:hAnsi="Arial Narrow" w:cs="Calibri"/>
          <w:sz w:val="26"/>
          <w:szCs w:val="26"/>
        </w:rPr>
        <w:t>Для чего были задуманы эти расширения?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Для удобства пользователей при вводе новых документов!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При прохождении курса многие студенты жаловались, что при вводе новых документов поступления</w:t>
      </w:r>
      <w:r w:rsidR="000E679E" w:rsidRPr="00C40CE3">
        <w:rPr>
          <w:rFonts w:ascii="Arial Narrow" w:eastAsia="Times New Roman" w:hAnsi="Arial Narrow" w:cs="Calibri"/>
          <w:b/>
          <w:bCs/>
          <w:sz w:val="26"/>
          <w:szCs w:val="26"/>
        </w:rPr>
        <w:t xml:space="preserve"> (акты, накладные) и реализация (акты, накладные)</w:t>
      </w: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 xml:space="preserve"> приходится вручную менять в форме цен «НДС сверху» на «НДС в сумме».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 xml:space="preserve">Иногда в спешке установку забывали поменять и возникали ошибки в учете НДС. 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Cs/>
          <w:sz w:val="26"/>
          <w:szCs w:val="26"/>
        </w:rPr>
        <w:t>Нас спрашивали – можно ли что-то сделать, чтобы поменять настройку? Ведь</w:t>
      </w: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 xml:space="preserve"> г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>ораздо удобнее было бы изначально при создании нового документа устанавливать настройку «</w:t>
      </w: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НДС в сумме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 xml:space="preserve">», но… разработчики установили </w:t>
      </w:r>
      <w:r w:rsidR="000E679E" w:rsidRPr="00C40CE3">
        <w:rPr>
          <w:rFonts w:ascii="Arial Narrow" w:eastAsia="Times New Roman" w:hAnsi="Arial Narrow" w:cs="Calibri"/>
          <w:bCs/>
          <w:sz w:val="26"/>
          <w:szCs w:val="26"/>
        </w:rPr>
        <w:t xml:space="preserve">настройку 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>не так.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Cs/>
          <w:sz w:val="26"/>
          <w:szCs w:val="26"/>
        </w:rPr>
        <w:t>Мы решили помочь тем пользователям, которые хотели бы это изменить.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Cs/>
          <w:sz w:val="26"/>
          <w:szCs w:val="26"/>
        </w:rPr>
        <w:t>Нашим программистом были написаны два расширения, которые решают эту проблему.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Cs/>
          <w:sz w:val="26"/>
          <w:szCs w:val="26"/>
          <w:u w:val="single"/>
        </w:rPr>
        <w:t>Первое расширение</w:t>
      </w:r>
      <w:r w:rsidR="00C40CE3" w:rsidRPr="00C40CE3">
        <w:rPr>
          <w:rFonts w:ascii="Arial Narrow" w:eastAsia="Times New Roman" w:hAnsi="Arial Narrow" w:cs="Calibri"/>
          <w:bCs/>
          <w:sz w:val="26"/>
          <w:szCs w:val="26"/>
          <w:u w:val="single"/>
        </w:rPr>
        <w:t>: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 xml:space="preserve"> устанавливает для новых документов настройку «</w:t>
      </w: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НДС в сумме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>».</w:t>
      </w:r>
    </w:p>
    <w:p w:rsidR="00B757FD" w:rsidRPr="00C40CE3" w:rsidRDefault="00B757FD" w:rsidP="000E679E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Arial Narrow" w:eastAsia="Times New Roman" w:hAnsi="Arial Narrow" w:cs="Calibri"/>
          <w:bCs/>
          <w:sz w:val="26"/>
          <w:szCs w:val="26"/>
        </w:rPr>
      </w:pPr>
      <w:r w:rsidRPr="00C40CE3">
        <w:rPr>
          <w:rFonts w:ascii="Arial Narrow" w:eastAsia="Times New Roman" w:hAnsi="Arial Narrow" w:cs="Calibri"/>
          <w:bCs/>
          <w:sz w:val="26"/>
          <w:szCs w:val="26"/>
          <w:u w:val="single"/>
        </w:rPr>
        <w:t>Второе расширение</w:t>
      </w:r>
      <w:r w:rsidR="00C40CE3" w:rsidRPr="00C40CE3">
        <w:rPr>
          <w:rFonts w:ascii="Arial Narrow" w:eastAsia="Times New Roman" w:hAnsi="Arial Narrow" w:cs="Calibri"/>
          <w:bCs/>
          <w:sz w:val="26"/>
          <w:szCs w:val="26"/>
          <w:u w:val="single"/>
        </w:rPr>
        <w:t>: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 xml:space="preserve"> сделано для пользователей, работающих в ОСНО, но освобожденных от уплаты НДС. Для них расширение устанавливает по умолчанию настройку «</w:t>
      </w: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НДС в сумме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>» и «</w:t>
      </w:r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Н</w:t>
      </w:r>
      <w:proofErr w:type="gramStart"/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ДС вкл</w:t>
      </w:r>
      <w:proofErr w:type="gramEnd"/>
      <w:r w:rsidRPr="00C40CE3">
        <w:rPr>
          <w:rFonts w:ascii="Arial Narrow" w:eastAsia="Times New Roman" w:hAnsi="Arial Narrow" w:cs="Calibri"/>
          <w:b/>
          <w:bCs/>
          <w:sz w:val="26"/>
          <w:szCs w:val="26"/>
        </w:rPr>
        <w:t>ючать в стоимость</w:t>
      </w:r>
      <w:r w:rsidRPr="00C40CE3">
        <w:rPr>
          <w:rFonts w:ascii="Arial Narrow" w:eastAsia="Times New Roman" w:hAnsi="Arial Narrow" w:cs="Calibri"/>
          <w:bCs/>
          <w:sz w:val="26"/>
          <w:szCs w:val="26"/>
        </w:rPr>
        <w:t>».</w:t>
      </w:r>
    </w:p>
    <w:p w:rsidR="00B757FD" w:rsidRDefault="00B757FD" w:rsidP="000E679E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C40CE3">
        <w:rPr>
          <w:rFonts w:ascii="Arial Narrow" w:eastAsia="Times New Roman" w:hAnsi="Arial Narrow" w:cs="Times New Roman"/>
          <w:sz w:val="26"/>
          <w:szCs w:val="26"/>
        </w:rPr>
        <w:t>Вот как выглядит ввод нового документа для общей системы налогообложения (ОСНО) в типовом варианте:</w:t>
      </w:r>
    </w:p>
    <w:p w:rsidR="00C40CE3" w:rsidRPr="00C40CE3" w:rsidRDefault="00C40CE3" w:rsidP="000E679E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:rsidR="00B757FD" w:rsidRDefault="00C40CE3" w:rsidP="000E679E">
      <w:pPr>
        <w:jc w:val="both"/>
      </w:pPr>
      <w:r w:rsidRPr="00C40CE3">
        <w:drawing>
          <wp:inline distT="0" distB="0" distL="0" distR="0" wp14:anchorId="2EA1678A" wp14:editId="2C8BA062">
            <wp:extent cx="5940425" cy="2170410"/>
            <wp:effectExtent l="0" t="0" r="317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7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A2C" w:rsidRDefault="00B757FD" w:rsidP="000E679E">
      <w:pPr>
        <w:jc w:val="both"/>
      </w:pPr>
      <w:r w:rsidRPr="00B757FD">
        <w:rPr>
          <w:noProof/>
          <w:lang w:eastAsia="ru-RU"/>
        </w:rPr>
        <w:lastRenderedPageBreak/>
        <w:drawing>
          <wp:inline distT="0" distB="0" distL="0" distR="0" wp14:anchorId="7CC2EDFA" wp14:editId="5D308994">
            <wp:extent cx="5940425" cy="305083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7FD" w:rsidRPr="00C40CE3" w:rsidRDefault="00B757FD" w:rsidP="000E679E">
      <w:pPr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t xml:space="preserve">По гиперссылке «НДС сверху» нужно войти в форму настройки и поменять ее </w:t>
      </w:r>
      <w:r w:rsidR="000E679E" w:rsidRPr="00C40CE3">
        <w:rPr>
          <w:rFonts w:ascii="Arial Narrow" w:hAnsi="Arial Narrow"/>
          <w:sz w:val="26"/>
          <w:szCs w:val="26"/>
        </w:rPr>
        <w:t xml:space="preserve">с «НДС сверху» </w:t>
      </w:r>
      <w:r w:rsidRPr="00C40CE3">
        <w:rPr>
          <w:rFonts w:ascii="Arial Narrow" w:hAnsi="Arial Narrow"/>
          <w:sz w:val="26"/>
          <w:szCs w:val="26"/>
        </w:rPr>
        <w:t xml:space="preserve">на </w:t>
      </w:r>
      <w:r w:rsidR="000E679E" w:rsidRPr="00C40CE3">
        <w:rPr>
          <w:rFonts w:ascii="Arial Narrow" w:hAnsi="Arial Narrow"/>
          <w:sz w:val="26"/>
          <w:szCs w:val="26"/>
        </w:rPr>
        <w:t>«НДС в с</w:t>
      </w:r>
      <w:r w:rsidRPr="00C40CE3">
        <w:rPr>
          <w:rFonts w:ascii="Arial Narrow" w:hAnsi="Arial Narrow"/>
          <w:sz w:val="26"/>
          <w:szCs w:val="26"/>
        </w:rPr>
        <w:t>умме»:</w:t>
      </w:r>
    </w:p>
    <w:p w:rsidR="00B757FD" w:rsidRDefault="00B757FD" w:rsidP="000E679E">
      <w:pPr>
        <w:jc w:val="both"/>
      </w:pPr>
      <w:r w:rsidRPr="00B757FD">
        <w:rPr>
          <w:noProof/>
          <w:lang w:eastAsia="ru-RU"/>
        </w:rPr>
        <w:drawing>
          <wp:inline distT="0" distB="0" distL="0" distR="0" wp14:anchorId="2A1AD30D" wp14:editId="621F5CDB">
            <wp:extent cx="5884112" cy="2088000"/>
            <wp:effectExtent l="0" t="0" r="254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t="-3" b="23717"/>
                    <a:stretch/>
                  </pic:blipFill>
                  <pic:spPr bwMode="auto">
                    <a:xfrm>
                      <a:off x="0" y="0"/>
                      <a:ext cx="5940425" cy="21079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57FD" w:rsidRDefault="00B757FD" w:rsidP="000E679E">
      <w:pPr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t xml:space="preserve">После подключения расширения </w:t>
      </w:r>
      <w:r w:rsidR="000E679E" w:rsidRPr="00C40CE3">
        <w:rPr>
          <w:rFonts w:ascii="Arial Narrow" w:hAnsi="Arial Narrow"/>
          <w:sz w:val="26"/>
          <w:szCs w:val="26"/>
        </w:rPr>
        <w:t xml:space="preserve">- </w:t>
      </w:r>
      <w:r w:rsidRPr="00C40CE3">
        <w:rPr>
          <w:rFonts w:ascii="Arial Narrow" w:hAnsi="Arial Narrow"/>
          <w:sz w:val="26"/>
          <w:szCs w:val="26"/>
        </w:rPr>
        <w:t>это делается автоматически:</w:t>
      </w:r>
    </w:p>
    <w:p w:rsidR="00C40CE3" w:rsidRPr="00C40CE3" w:rsidRDefault="00C40CE3" w:rsidP="000E679E">
      <w:pPr>
        <w:jc w:val="both"/>
        <w:rPr>
          <w:rFonts w:ascii="Arial Narrow" w:hAnsi="Arial Narrow"/>
          <w:sz w:val="26"/>
          <w:szCs w:val="26"/>
        </w:rPr>
      </w:pPr>
      <w:r w:rsidRPr="00C40CE3">
        <w:drawing>
          <wp:inline distT="0" distB="0" distL="0" distR="0" wp14:anchorId="5DE329BD" wp14:editId="6EC51C10">
            <wp:extent cx="5940425" cy="2169795"/>
            <wp:effectExtent l="0" t="0" r="317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7FD" w:rsidRDefault="00B757FD" w:rsidP="000E679E">
      <w:pPr>
        <w:jc w:val="both"/>
      </w:pPr>
    </w:p>
    <w:p w:rsidR="00B21CCE" w:rsidRDefault="00C40CE3" w:rsidP="000E679E">
      <w:pPr>
        <w:jc w:val="both"/>
      </w:pPr>
      <w:r w:rsidRPr="00C40CE3">
        <w:lastRenderedPageBreak/>
        <w:drawing>
          <wp:inline distT="0" distB="0" distL="0" distR="0" wp14:anchorId="52D02F01" wp14:editId="5055A9DE">
            <wp:extent cx="5940425" cy="1875504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5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CCE" w:rsidRPr="00C40CE3" w:rsidRDefault="00B21CCE" w:rsidP="000E679E">
      <w:pPr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t xml:space="preserve">Удобно? Удобно! </w:t>
      </w:r>
    </w:p>
    <w:p w:rsidR="00B21CCE" w:rsidRPr="00C40CE3" w:rsidRDefault="00B21CCE" w:rsidP="000E679E">
      <w:pPr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t>Рассмотрим подробно подключение расширений в конфигурацию 1С</w:t>
      </w:r>
      <w:proofErr w:type="gramStart"/>
      <w:r w:rsidRPr="00C40CE3">
        <w:rPr>
          <w:rFonts w:ascii="Arial Narrow" w:hAnsi="Arial Narrow"/>
          <w:sz w:val="26"/>
          <w:szCs w:val="26"/>
        </w:rPr>
        <w:t>:Б</w:t>
      </w:r>
      <w:proofErr w:type="gramEnd"/>
      <w:r w:rsidRPr="00C40CE3">
        <w:rPr>
          <w:rFonts w:ascii="Arial Narrow" w:hAnsi="Arial Narrow"/>
          <w:sz w:val="26"/>
          <w:szCs w:val="26"/>
        </w:rPr>
        <w:t>ухгалтерия 8 ред. 3.0 ПРОФ.</w:t>
      </w:r>
    </w:p>
    <w:p w:rsidR="00B21CCE" w:rsidRPr="00C40CE3" w:rsidRDefault="00B21CCE" w:rsidP="000E679E">
      <w:pPr>
        <w:jc w:val="both"/>
        <w:rPr>
          <w:rFonts w:ascii="Arial Narrow" w:hAnsi="Arial Narrow"/>
          <w:b/>
          <w:i/>
          <w:sz w:val="26"/>
          <w:szCs w:val="26"/>
        </w:rPr>
      </w:pPr>
      <w:r w:rsidRPr="00C40CE3">
        <w:rPr>
          <w:rFonts w:ascii="Arial Narrow" w:hAnsi="Arial Narrow"/>
          <w:b/>
          <w:i/>
          <w:sz w:val="26"/>
          <w:szCs w:val="26"/>
        </w:rPr>
        <w:t>Обращаем Ваше внимание, что для базовых версий расширения не рассчитаны в силу имеющихся ограничений на изменение конфигурации.</w:t>
      </w:r>
    </w:p>
    <w:p w:rsidR="00B21CCE" w:rsidRDefault="00B21CCE" w:rsidP="000E679E">
      <w:pPr>
        <w:jc w:val="both"/>
        <w:rPr>
          <w:b/>
          <w:i/>
        </w:rPr>
      </w:pPr>
    </w:p>
    <w:p w:rsidR="002C4F76" w:rsidRPr="00E81377" w:rsidRDefault="002C4F76" w:rsidP="000E679E">
      <w:pPr>
        <w:pStyle w:val="1"/>
        <w:jc w:val="both"/>
      </w:pPr>
      <w:bookmarkStart w:id="1" w:name="_Toc455400287"/>
      <w:r w:rsidRPr="00E81377">
        <w:t>Подключение расширения «НДС в сумме»</w:t>
      </w:r>
      <w:bookmarkEnd w:id="1"/>
    </w:p>
    <w:p w:rsidR="002C4F76" w:rsidRPr="00C40CE3" w:rsidRDefault="002C4F76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C40CE3">
        <w:rPr>
          <w:rFonts w:ascii="Arial Narrow" w:hAnsi="Arial Narrow"/>
          <w:b/>
          <w:sz w:val="26"/>
          <w:szCs w:val="26"/>
        </w:rPr>
        <w:t>Шаг 1. Гл. меню – Все функции – Стандартные</w:t>
      </w:r>
    </w:p>
    <w:p w:rsidR="002C4F76" w:rsidRPr="00A676FD" w:rsidRDefault="002C4F76" w:rsidP="000E679E">
      <w:pPr>
        <w:jc w:val="both"/>
        <w:rPr>
          <w:b/>
        </w:rPr>
      </w:pPr>
      <w:r w:rsidRPr="00A676FD">
        <w:rPr>
          <w:b/>
          <w:noProof/>
          <w:lang w:eastAsia="ru-RU"/>
        </w:rPr>
        <w:drawing>
          <wp:inline distT="0" distB="0" distL="0" distR="0" wp14:anchorId="1BA06C85" wp14:editId="746FF551">
            <wp:extent cx="4248150" cy="4628065"/>
            <wp:effectExtent l="0" t="0" r="0" b="12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3438" cy="46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Pr="00C40CE3" w:rsidRDefault="002C4F76" w:rsidP="000E679E">
      <w:pPr>
        <w:ind w:left="708"/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lastRenderedPageBreak/>
        <w:t>Внимание! Гл. меню – это желтая кнопка с перевернутым треугольником  в вверху программы.</w:t>
      </w:r>
    </w:p>
    <w:p w:rsidR="002C4F76" w:rsidRDefault="002C4F76" w:rsidP="000E679E">
      <w:pPr>
        <w:ind w:left="708"/>
        <w:jc w:val="both"/>
      </w:pPr>
      <w:r w:rsidRPr="00B21CCE">
        <w:rPr>
          <w:noProof/>
          <w:lang w:eastAsia="ru-RU"/>
        </w:rPr>
        <w:drawing>
          <wp:inline distT="0" distB="0" distL="0" distR="0" wp14:anchorId="06231DD0" wp14:editId="0C3B71EF">
            <wp:extent cx="1520686" cy="1943100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0899" cy="1943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CE3" w:rsidRDefault="002C4F76" w:rsidP="000E679E">
      <w:pPr>
        <w:ind w:left="708"/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t xml:space="preserve">Если функция все функции недоступна, то включите флажок: Отображать команду </w:t>
      </w:r>
      <w:r w:rsidR="00C40CE3" w:rsidRPr="00C40CE3">
        <w:rPr>
          <w:rFonts w:ascii="Arial Narrow" w:hAnsi="Arial Narrow"/>
          <w:sz w:val="26"/>
          <w:szCs w:val="26"/>
        </w:rPr>
        <w:t>«Все функции»</w:t>
      </w:r>
      <w:r w:rsidR="00C40CE3">
        <w:rPr>
          <w:rFonts w:ascii="Arial Narrow" w:hAnsi="Arial Narrow"/>
          <w:sz w:val="26"/>
          <w:szCs w:val="26"/>
        </w:rPr>
        <w:t>:</w:t>
      </w:r>
    </w:p>
    <w:p w:rsidR="00C40CE3" w:rsidRDefault="00C40CE3" w:rsidP="000E679E">
      <w:pPr>
        <w:ind w:left="708"/>
        <w:jc w:val="both"/>
        <w:rPr>
          <w:rFonts w:ascii="Arial Narrow" w:hAnsi="Arial Narrow"/>
          <w:sz w:val="26"/>
          <w:szCs w:val="26"/>
        </w:rPr>
      </w:pPr>
    </w:p>
    <w:p w:rsidR="002C4F76" w:rsidRPr="00C40CE3" w:rsidRDefault="002C4F76" w:rsidP="000E679E">
      <w:pPr>
        <w:ind w:left="708"/>
        <w:jc w:val="both"/>
        <w:rPr>
          <w:rFonts w:ascii="Arial Narrow" w:hAnsi="Arial Narrow"/>
          <w:sz w:val="28"/>
          <w:szCs w:val="26"/>
        </w:rPr>
      </w:pPr>
      <w:r w:rsidRPr="00C40CE3">
        <w:rPr>
          <w:rFonts w:ascii="Arial Narrow" w:hAnsi="Arial Narrow"/>
          <w:noProof/>
          <w:sz w:val="28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3243600" cy="1515600"/>
            <wp:effectExtent l="0" t="0" r="0" b="8890"/>
            <wp:wrapTopAndBottom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00" cy="1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4F76" w:rsidRDefault="00C40CE3" w:rsidP="000E679E">
      <w:pPr>
        <w:ind w:left="708"/>
        <w:jc w:val="both"/>
      </w:pPr>
      <w:r w:rsidRPr="00C40CE3">
        <w:drawing>
          <wp:inline distT="0" distB="0" distL="0" distR="0" wp14:anchorId="3A72E999" wp14:editId="570406FE">
            <wp:extent cx="3752850" cy="324714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t="-2" b="21106"/>
                    <a:stretch/>
                  </pic:blipFill>
                  <pic:spPr bwMode="auto">
                    <a:xfrm>
                      <a:off x="0" y="0"/>
                      <a:ext cx="3798605" cy="3286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4F76" w:rsidRPr="00A676FD" w:rsidRDefault="002C4F76" w:rsidP="000E679E">
      <w:pPr>
        <w:ind w:left="708"/>
        <w:jc w:val="both"/>
        <w:rPr>
          <w:b/>
        </w:rPr>
      </w:pPr>
    </w:p>
    <w:p w:rsidR="002C4F76" w:rsidRPr="00C40CE3" w:rsidRDefault="002C4F76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C40CE3">
        <w:rPr>
          <w:rFonts w:ascii="Arial Narrow" w:hAnsi="Arial Narrow"/>
          <w:b/>
          <w:sz w:val="26"/>
          <w:szCs w:val="26"/>
        </w:rPr>
        <w:t>Шаг 2. В Стандартные открываем Управление расширениями конфигурации:</w:t>
      </w:r>
    </w:p>
    <w:p w:rsidR="002C4F76" w:rsidRDefault="002C4F76" w:rsidP="000E679E">
      <w:pPr>
        <w:jc w:val="both"/>
      </w:pPr>
      <w:r w:rsidRPr="00A676FD">
        <w:rPr>
          <w:noProof/>
          <w:lang w:eastAsia="ru-RU"/>
        </w:rPr>
        <w:drawing>
          <wp:inline distT="0" distB="0" distL="0" distR="0" wp14:anchorId="66491DE9" wp14:editId="1E0D659D">
            <wp:extent cx="5210903" cy="2981741"/>
            <wp:effectExtent l="0" t="0" r="889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2981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Pr="00C40CE3" w:rsidRDefault="002C4F76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C40CE3">
        <w:rPr>
          <w:rFonts w:ascii="Arial Narrow" w:hAnsi="Arial Narrow"/>
          <w:b/>
          <w:sz w:val="26"/>
          <w:szCs w:val="26"/>
        </w:rPr>
        <w:t>Шаг 3. Нажимаем на кн. Добавить:</w:t>
      </w:r>
    </w:p>
    <w:p w:rsidR="002C4F76" w:rsidRDefault="00C40CE3" w:rsidP="000E679E">
      <w:pPr>
        <w:jc w:val="both"/>
        <w:rPr>
          <w:b/>
        </w:rPr>
      </w:pPr>
      <w:r w:rsidRPr="00C40CE3">
        <w:rPr>
          <w:b/>
        </w:rPr>
        <w:drawing>
          <wp:inline distT="0" distB="0" distL="0" distR="0" wp14:anchorId="170FC1C5" wp14:editId="7CCD92E4">
            <wp:extent cx="5940425" cy="1462268"/>
            <wp:effectExtent l="0" t="0" r="3175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62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Default="002C4F76" w:rsidP="000E679E">
      <w:pPr>
        <w:jc w:val="both"/>
        <w:rPr>
          <w:b/>
        </w:rPr>
      </w:pPr>
      <w:r w:rsidRPr="00C40CE3">
        <w:rPr>
          <w:rFonts w:ascii="Arial Narrow" w:hAnsi="Arial Narrow"/>
          <w:b/>
          <w:sz w:val="26"/>
          <w:szCs w:val="26"/>
        </w:rPr>
        <w:t xml:space="preserve">Шаг 4. Выбираем расширение: </w:t>
      </w:r>
      <w:r w:rsidRPr="00A676FD">
        <w:rPr>
          <w:b/>
        </w:rPr>
        <w:object w:dxaOrig="2820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54.75pt" o:ole="">
            <v:imagedata r:id="rId20" o:title=""/>
          </v:shape>
          <o:OLEObject Type="Embed" ProgID="Package" ShapeID="_x0000_i1025" DrawAspect="Content" ObjectID="_1529826275" r:id="rId21"/>
        </w:object>
      </w:r>
    </w:p>
    <w:p w:rsidR="002C4F76" w:rsidRDefault="002C4F76" w:rsidP="000E679E">
      <w:pPr>
        <w:jc w:val="both"/>
        <w:rPr>
          <w:b/>
        </w:rPr>
      </w:pPr>
      <w:r w:rsidRPr="00311130">
        <w:rPr>
          <w:b/>
          <w:noProof/>
          <w:lang w:eastAsia="ru-RU"/>
        </w:rPr>
        <w:drawing>
          <wp:inline distT="0" distB="0" distL="0" distR="0" wp14:anchorId="24298051" wp14:editId="672C70C0">
            <wp:extent cx="5940425" cy="1074169"/>
            <wp:effectExtent l="0" t="0" r="317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7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Pr="00C40CE3" w:rsidRDefault="002C4F76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C40CE3">
        <w:rPr>
          <w:rFonts w:ascii="Arial Narrow" w:hAnsi="Arial Narrow"/>
          <w:b/>
          <w:sz w:val="26"/>
          <w:szCs w:val="26"/>
        </w:rPr>
        <w:t>Шаг 5. Перезапускаем программу, чтобы изменения вступили в силу по кн. Перезапустить:</w:t>
      </w:r>
    </w:p>
    <w:p w:rsidR="002C4F76" w:rsidRDefault="00C40CE3" w:rsidP="000E679E">
      <w:pPr>
        <w:jc w:val="both"/>
        <w:rPr>
          <w:b/>
        </w:rPr>
      </w:pPr>
      <w:r w:rsidRPr="00C40CE3">
        <w:rPr>
          <w:b/>
        </w:rPr>
        <w:drawing>
          <wp:inline distT="0" distB="0" distL="0" distR="0" wp14:anchorId="4FEDB5FC" wp14:editId="761C01FA">
            <wp:extent cx="5940425" cy="432243"/>
            <wp:effectExtent l="0" t="0" r="3175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Pr="00C40CE3" w:rsidRDefault="002C4F76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C40CE3">
        <w:rPr>
          <w:rFonts w:ascii="Arial Narrow" w:hAnsi="Arial Narrow"/>
          <w:b/>
          <w:sz w:val="26"/>
          <w:szCs w:val="26"/>
        </w:rPr>
        <w:lastRenderedPageBreak/>
        <w:t>Шаг 6. Проверяем работу расширения: вводим новый документ Поступление (акты, накладные)</w:t>
      </w:r>
    </w:p>
    <w:p w:rsidR="002C4F76" w:rsidRDefault="002C4F76" w:rsidP="000E679E">
      <w:pPr>
        <w:jc w:val="both"/>
        <w:rPr>
          <w:b/>
        </w:rPr>
      </w:pPr>
      <w:r w:rsidRPr="00311130">
        <w:rPr>
          <w:b/>
          <w:noProof/>
          <w:lang w:eastAsia="ru-RU"/>
        </w:rPr>
        <w:drawing>
          <wp:inline distT="0" distB="0" distL="0" distR="0" wp14:anchorId="642C7C10" wp14:editId="19A07098">
            <wp:extent cx="5940425" cy="2776163"/>
            <wp:effectExtent l="0" t="0" r="3175" b="571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7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Default="00C40CE3" w:rsidP="000E679E">
      <w:pPr>
        <w:jc w:val="both"/>
        <w:rPr>
          <w:b/>
        </w:rPr>
      </w:pPr>
      <w:r w:rsidRPr="00C40CE3">
        <w:rPr>
          <w:b/>
        </w:rPr>
        <w:drawing>
          <wp:inline distT="0" distB="0" distL="0" distR="0" wp14:anchorId="123A4CAE" wp14:editId="1B4675CD">
            <wp:extent cx="5940425" cy="3136672"/>
            <wp:effectExtent l="0" t="0" r="3175" b="698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3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Pr="00C40CE3" w:rsidRDefault="002C4F76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C40CE3">
        <w:rPr>
          <w:rFonts w:ascii="Arial Narrow" w:hAnsi="Arial Narrow"/>
          <w:b/>
          <w:sz w:val="26"/>
          <w:szCs w:val="26"/>
        </w:rPr>
        <w:t>Шаг 7. Если Вы хотите удалить расширение, то делаете это следующим образом:</w:t>
      </w:r>
    </w:p>
    <w:p w:rsidR="002C4F76" w:rsidRPr="00C40CE3" w:rsidRDefault="002C4F76" w:rsidP="000E679E">
      <w:pPr>
        <w:jc w:val="both"/>
        <w:rPr>
          <w:rFonts w:ascii="Arial Narrow" w:hAnsi="Arial Narrow"/>
          <w:sz w:val="26"/>
          <w:szCs w:val="26"/>
        </w:rPr>
      </w:pPr>
      <w:r w:rsidRPr="00C40CE3">
        <w:rPr>
          <w:rFonts w:ascii="Arial Narrow" w:hAnsi="Arial Narrow"/>
          <w:sz w:val="26"/>
          <w:szCs w:val="26"/>
        </w:rPr>
        <w:t>Гл. меню – Все функции – Стандартные встаете на расширение и по кн. Удалить удаляете</w:t>
      </w:r>
    </w:p>
    <w:p w:rsidR="002C4F76" w:rsidRDefault="001A673D" w:rsidP="000E679E">
      <w:pPr>
        <w:jc w:val="both"/>
      </w:pPr>
      <w:r w:rsidRPr="001A673D">
        <w:drawing>
          <wp:inline distT="0" distB="0" distL="0" distR="0" wp14:anchorId="58BA58A4" wp14:editId="0EC95DAF">
            <wp:extent cx="5940425" cy="1155100"/>
            <wp:effectExtent l="0" t="0" r="3175" b="698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5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76" w:rsidRPr="001A673D" w:rsidRDefault="002C4F76" w:rsidP="000E679E">
      <w:pPr>
        <w:jc w:val="both"/>
        <w:rPr>
          <w:rFonts w:ascii="Arial Narrow" w:hAnsi="Arial Narrow"/>
          <w:sz w:val="26"/>
          <w:szCs w:val="26"/>
        </w:rPr>
      </w:pPr>
      <w:r w:rsidRPr="001A673D">
        <w:rPr>
          <w:rFonts w:ascii="Arial Narrow" w:hAnsi="Arial Narrow"/>
          <w:sz w:val="26"/>
          <w:szCs w:val="26"/>
        </w:rPr>
        <w:t>После этого обязательно перезапускаете программу.</w:t>
      </w:r>
    </w:p>
    <w:p w:rsidR="00E81377" w:rsidRDefault="00E81377" w:rsidP="000E679E">
      <w:pPr>
        <w:pStyle w:val="1"/>
        <w:jc w:val="both"/>
      </w:pPr>
      <w:bookmarkStart w:id="2" w:name="_Toc455400288"/>
      <w:r>
        <w:lastRenderedPageBreak/>
        <w:t>Подключение расширения «НДС включать в стоимость»</w:t>
      </w:r>
      <w:bookmarkEnd w:id="2"/>
    </w:p>
    <w:p w:rsidR="001A673D" w:rsidRDefault="001A673D" w:rsidP="000E679E">
      <w:pPr>
        <w:jc w:val="both"/>
        <w:rPr>
          <w:rFonts w:ascii="Arial Narrow" w:hAnsi="Arial Narrow"/>
          <w:b/>
          <w:sz w:val="26"/>
          <w:szCs w:val="26"/>
        </w:rPr>
      </w:pPr>
    </w:p>
    <w:p w:rsidR="001A673D" w:rsidRDefault="001A673D" w:rsidP="000E679E">
      <w:pPr>
        <w:jc w:val="both"/>
        <w:rPr>
          <w:rFonts w:ascii="Arial Narrow" w:hAnsi="Arial Narrow"/>
          <w:b/>
          <w:sz w:val="26"/>
          <w:szCs w:val="26"/>
        </w:rPr>
      </w:pPr>
    </w:p>
    <w:p w:rsidR="00E81377" w:rsidRPr="001A673D" w:rsidRDefault="00E81377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1A673D">
        <w:rPr>
          <w:rFonts w:ascii="Arial Narrow" w:hAnsi="Arial Narrow"/>
          <w:b/>
          <w:sz w:val="26"/>
          <w:szCs w:val="26"/>
        </w:rPr>
        <w:t>Шаг 1. Гл. меню – Все функции – Стандартные</w:t>
      </w:r>
    </w:p>
    <w:p w:rsidR="00E81377" w:rsidRPr="00A676FD" w:rsidRDefault="00E81377" w:rsidP="000E679E">
      <w:pPr>
        <w:jc w:val="both"/>
        <w:rPr>
          <w:b/>
        </w:rPr>
      </w:pPr>
      <w:r w:rsidRPr="00A676FD">
        <w:rPr>
          <w:b/>
          <w:noProof/>
          <w:lang w:eastAsia="ru-RU"/>
        </w:rPr>
        <w:drawing>
          <wp:inline distT="0" distB="0" distL="0" distR="0" wp14:anchorId="0DC17B7D" wp14:editId="52AB27B3">
            <wp:extent cx="4229100" cy="4607312"/>
            <wp:effectExtent l="0" t="0" r="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9691" cy="460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Pr="001A673D" w:rsidRDefault="00E81377" w:rsidP="000E679E">
      <w:pPr>
        <w:ind w:left="708"/>
        <w:jc w:val="both"/>
        <w:rPr>
          <w:rFonts w:ascii="Arial Narrow" w:hAnsi="Arial Narrow"/>
          <w:sz w:val="26"/>
          <w:szCs w:val="26"/>
        </w:rPr>
      </w:pPr>
      <w:r w:rsidRPr="001A673D">
        <w:rPr>
          <w:rFonts w:ascii="Arial Narrow" w:hAnsi="Arial Narrow"/>
          <w:sz w:val="26"/>
          <w:szCs w:val="26"/>
        </w:rPr>
        <w:t>Внимание! Одновременно использоваться расширения «НДС в сумме» и «Н</w:t>
      </w:r>
      <w:proofErr w:type="gramStart"/>
      <w:r w:rsidRPr="001A673D">
        <w:rPr>
          <w:rFonts w:ascii="Arial Narrow" w:hAnsi="Arial Narrow"/>
          <w:sz w:val="26"/>
          <w:szCs w:val="26"/>
        </w:rPr>
        <w:t>ДС вкл</w:t>
      </w:r>
      <w:proofErr w:type="gramEnd"/>
      <w:r w:rsidRPr="001A673D">
        <w:rPr>
          <w:rFonts w:ascii="Arial Narrow" w:hAnsi="Arial Narrow"/>
          <w:sz w:val="26"/>
          <w:szCs w:val="26"/>
        </w:rPr>
        <w:t xml:space="preserve">ючать в стоимость» не должны: либо первое, либо второе. </w:t>
      </w:r>
    </w:p>
    <w:p w:rsidR="00E81377" w:rsidRPr="001A673D" w:rsidRDefault="00E81377" w:rsidP="000E679E">
      <w:pPr>
        <w:ind w:left="708"/>
        <w:jc w:val="both"/>
        <w:rPr>
          <w:rFonts w:ascii="Arial Narrow" w:hAnsi="Arial Narrow"/>
          <w:sz w:val="26"/>
          <w:szCs w:val="26"/>
        </w:rPr>
      </w:pPr>
      <w:r w:rsidRPr="001A673D">
        <w:rPr>
          <w:rFonts w:ascii="Arial Narrow" w:hAnsi="Arial Narrow"/>
          <w:sz w:val="26"/>
          <w:szCs w:val="26"/>
        </w:rPr>
        <w:t>Они взаимоисключающие.</w:t>
      </w:r>
    </w:p>
    <w:p w:rsidR="00E81377" w:rsidRDefault="00E81377" w:rsidP="000E679E">
      <w:pPr>
        <w:jc w:val="both"/>
        <w:rPr>
          <w:b/>
        </w:rPr>
      </w:pPr>
    </w:p>
    <w:p w:rsidR="001A673D" w:rsidRDefault="001A673D" w:rsidP="000E679E">
      <w:pPr>
        <w:jc w:val="both"/>
        <w:rPr>
          <w:b/>
        </w:rPr>
      </w:pPr>
    </w:p>
    <w:p w:rsidR="001A673D" w:rsidRDefault="001A673D" w:rsidP="000E679E">
      <w:pPr>
        <w:jc w:val="both"/>
        <w:rPr>
          <w:b/>
        </w:rPr>
      </w:pPr>
    </w:p>
    <w:p w:rsidR="001A673D" w:rsidRDefault="001A673D" w:rsidP="000E679E">
      <w:pPr>
        <w:jc w:val="both"/>
        <w:rPr>
          <w:b/>
        </w:rPr>
      </w:pPr>
    </w:p>
    <w:p w:rsidR="001A673D" w:rsidRDefault="001A673D" w:rsidP="000E679E">
      <w:pPr>
        <w:jc w:val="both"/>
        <w:rPr>
          <w:b/>
        </w:rPr>
      </w:pPr>
    </w:p>
    <w:p w:rsidR="001A673D" w:rsidRDefault="001A673D" w:rsidP="000E679E">
      <w:pPr>
        <w:jc w:val="both"/>
        <w:rPr>
          <w:b/>
        </w:rPr>
      </w:pPr>
    </w:p>
    <w:p w:rsidR="001A673D" w:rsidRDefault="001A673D" w:rsidP="000E679E">
      <w:pPr>
        <w:jc w:val="both"/>
        <w:rPr>
          <w:b/>
        </w:rPr>
      </w:pPr>
    </w:p>
    <w:p w:rsidR="00E81377" w:rsidRPr="001A673D" w:rsidRDefault="00E81377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1A673D">
        <w:rPr>
          <w:rFonts w:ascii="Arial Narrow" w:hAnsi="Arial Narrow"/>
          <w:b/>
          <w:sz w:val="26"/>
          <w:szCs w:val="26"/>
        </w:rPr>
        <w:lastRenderedPageBreak/>
        <w:t>Шаг 2. В Стандартные открываем Управление расширениями конфигурации:</w:t>
      </w:r>
    </w:p>
    <w:p w:rsidR="00E81377" w:rsidRDefault="00E81377" w:rsidP="000E679E">
      <w:pPr>
        <w:jc w:val="both"/>
      </w:pPr>
      <w:r w:rsidRPr="00A676FD">
        <w:rPr>
          <w:noProof/>
          <w:lang w:eastAsia="ru-RU"/>
        </w:rPr>
        <w:drawing>
          <wp:inline distT="0" distB="0" distL="0" distR="0" wp14:anchorId="0B1EEE33" wp14:editId="3CA4CAC8">
            <wp:extent cx="5210903" cy="2981741"/>
            <wp:effectExtent l="0" t="0" r="889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2981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Pr="001A673D" w:rsidRDefault="00E81377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1A673D">
        <w:rPr>
          <w:rFonts w:ascii="Arial Narrow" w:hAnsi="Arial Narrow"/>
          <w:b/>
          <w:sz w:val="26"/>
          <w:szCs w:val="26"/>
        </w:rPr>
        <w:t>Шаг 3. Нажимаем на кн. Добавить:</w:t>
      </w:r>
    </w:p>
    <w:p w:rsidR="00E81377" w:rsidRDefault="001A673D" w:rsidP="000E679E">
      <w:pPr>
        <w:jc w:val="both"/>
        <w:rPr>
          <w:b/>
        </w:rPr>
      </w:pPr>
      <w:r w:rsidRPr="00C40CE3">
        <w:rPr>
          <w:b/>
        </w:rPr>
        <w:drawing>
          <wp:inline distT="0" distB="0" distL="0" distR="0" wp14:anchorId="36AA0E61" wp14:editId="34F67C13">
            <wp:extent cx="5940425" cy="1461770"/>
            <wp:effectExtent l="0" t="0" r="3175" b="508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6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Default="00E81377" w:rsidP="000E679E">
      <w:pPr>
        <w:jc w:val="both"/>
        <w:rPr>
          <w:b/>
        </w:rPr>
      </w:pPr>
      <w:r w:rsidRPr="001A673D">
        <w:rPr>
          <w:rFonts w:ascii="Arial Narrow" w:hAnsi="Arial Narrow"/>
          <w:b/>
          <w:sz w:val="26"/>
          <w:szCs w:val="26"/>
        </w:rPr>
        <w:t xml:space="preserve">Шаг 4. Выбираем расширение: </w:t>
      </w:r>
      <w:r w:rsidRPr="002C4F76">
        <w:rPr>
          <w:b/>
        </w:rPr>
        <w:object w:dxaOrig="4351" w:dyaOrig="810">
          <v:shape id="_x0000_i1026" type="#_x0000_t75" style="width:217.5pt;height:40.5pt" o:ole="">
            <v:imagedata r:id="rId27" o:title=""/>
          </v:shape>
          <o:OLEObject Type="Embed" ProgID="Package" ShapeID="_x0000_i1026" DrawAspect="Content" ObjectID="_1529826276" r:id="rId28"/>
        </w:object>
      </w:r>
    </w:p>
    <w:p w:rsidR="00E81377" w:rsidRDefault="00E81377" w:rsidP="000E679E">
      <w:pPr>
        <w:jc w:val="both"/>
        <w:rPr>
          <w:b/>
        </w:rPr>
      </w:pPr>
      <w:r w:rsidRPr="002C4F76">
        <w:rPr>
          <w:b/>
          <w:noProof/>
          <w:lang w:eastAsia="ru-RU"/>
        </w:rPr>
        <w:drawing>
          <wp:inline distT="0" distB="0" distL="0" distR="0" wp14:anchorId="0F5790E7" wp14:editId="2D5EB7A6">
            <wp:extent cx="5940425" cy="1356200"/>
            <wp:effectExtent l="0" t="0" r="317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5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73D" w:rsidRDefault="001A673D" w:rsidP="000E679E">
      <w:pPr>
        <w:jc w:val="both"/>
        <w:rPr>
          <w:rFonts w:ascii="Arial Narrow" w:hAnsi="Arial Narrow"/>
          <w:b/>
          <w:sz w:val="26"/>
          <w:szCs w:val="26"/>
        </w:rPr>
      </w:pPr>
    </w:p>
    <w:p w:rsidR="00E81377" w:rsidRPr="001A673D" w:rsidRDefault="00E81377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1A673D">
        <w:rPr>
          <w:rFonts w:ascii="Arial Narrow" w:hAnsi="Arial Narrow"/>
          <w:b/>
          <w:sz w:val="26"/>
          <w:szCs w:val="26"/>
        </w:rPr>
        <w:t>Шаг 5. Перезапускаем программу, чтобы изменения вступили в силу по кн. Перезапустить:</w:t>
      </w:r>
    </w:p>
    <w:p w:rsidR="00E81377" w:rsidRDefault="001A673D" w:rsidP="000E679E">
      <w:pPr>
        <w:jc w:val="both"/>
        <w:rPr>
          <w:b/>
        </w:rPr>
      </w:pPr>
      <w:r w:rsidRPr="00C40CE3">
        <w:rPr>
          <w:b/>
        </w:rPr>
        <w:drawing>
          <wp:inline distT="0" distB="0" distL="0" distR="0" wp14:anchorId="63624023" wp14:editId="4B436C69">
            <wp:extent cx="5940425" cy="431800"/>
            <wp:effectExtent l="0" t="0" r="3175" b="635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Pr="001A673D" w:rsidRDefault="00E81377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1A673D">
        <w:rPr>
          <w:rFonts w:ascii="Arial Narrow" w:hAnsi="Arial Narrow"/>
          <w:b/>
          <w:sz w:val="26"/>
          <w:szCs w:val="26"/>
        </w:rPr>
        <w:lastRenderedPageBreak/>
        <w:t>Шаг 6. Проверяем работу расширения: вводим новый документ Поступление (акты, накладные)</w:t>
      </w:r>
    </w:p>
    <w:p w:rsidR="00E81377" w:rsidRDefault="00E81377" w:rsidP="000E679E">
      <w:pPr>
        <w:jc w:val="both"/>
        <w:rPr>
          <w:b/>
        </w:rPr>
      </w:pPr>
      <w:r w:rsidRPr="00311130">
        <w:rPr>
          <w:b/>
          <w:noProof/>
          <w:lang w:eastAsia="ru-RU"/>
        </w:rPr>
        <w:drawing>
          <wp:inline distT="0" distB="0" distL="0" distR="0" wp14:anchorId="3CE556CC" wp14:editId="453F91BF">
            <wp:extent cx="5940425" cy="2776163"/>
            <wp:effectExtent l="0" t="0" r="3175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7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Default="001A673D" w:rsidP="000E679E">
      <w:pPr>
        <w:jc w:val="both"/>
        <w:rPr>
          <w:b/>
        </w:rPr>
      </w:pPr>
      <w:r w:rsidRPr="001A673D">
        <w:rPr>
          <w:b/>
        </w:rPr>
        <w:drawing>
          <wp:inline distT="0" distB="0" distL="0" distR="0" wp14:anchorId="3363C763" wp14:editId="5EB481CA">
            <wp:extent cx="5940425" cy="1673791"/>
            <wp:effectExtent l="0" t="0" r="3175" b="317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Pr="001A673D" w:rsidRDefault="00E81377" w:rsidP="000E679E">
      <w:pPr>
        <w:jc w:val="both"/>
        <w:rPr>
          <w:rFonts w:ascii="Arial Narrow" w:hAnsi="Arial Narrow"/>
          <w:b/>
          <w:sz w:val="26"/>
          <w:szCs w:val="26"/>
        </w:rPr>
      </w:pPr>
      <w:r w:rsidRPr="001A673D">
        <w:rPr>
          <w:rFonts w:ascii="Arial Narrow" w:hAnsi="Arial Narrow"/>
          <w:b/>
          <w:sz w:val="26"/>
          <w:szCs w:val="26"/>
        </w:rPr>
        <w:t>Шаг 7. Если Вы хотите удалить расширение, то делаете это следующим образом:</w:t>
      </w:r>
    </w:p>
    <w:p w:rsidR="00E81377" w:rsidRPr="001A673D" w:rsidRDefault="00E81377" w:rsidP="000E679E">
      <w:pPr>
        <w:jc w:val="both"/>
        <w:rPr>
          <w:rFonts w:ascii="Arial Narrow" w:hAnsi="Arial Narrow"/>
          <w:sz w:val="26"/>
          <w:szCs w:val="26"/>
        </w:rPr>
      </w:pPr>
      <w:r w:rsidRPr="001A673D">
        <w:rPr>
          <w:rFonts w:ascii="Arial Narrow" w:hAnsi="Arial Narrow"/>
          <w:sz w:val="26"/>
          <w:szCs w:val="26"/>
        </w:rPr>
        <w:t>Гл. меню – Все функции – Стандартные встаете на расширение и по кн. Удалить удаляете</w:t>
      </w:r>
    </w:p>
    <w:p w:rsidR="00E81377" w:rsidRDefault="001A673D" w:rsidP="000E679E">
      <w:pPr>
        <w:jc w:val="both"/>
      </w:pPr>
      <w:r w:rsidRPr="001A673D">
        <w:drawing>
          <wp:inline distT="0" distB="0" distL="0" distR="0" wp14:anchorId="0BC64AE1" wp14:editId="4DE430D5">
            <wp:extent cx="5940425" cy="1623516"/>
            <wp:effectExtent l="0" t="0" r="317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3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377" w:rsidRPr="001A673D" w:rsidRDefault="00E81377" w:rsidP="000E679E">
      <w:pPr>
        <w:jc w:val="both"/>
        <w:rPr>
          <w:rFonts w:ascii="Arial Narrow" w:hAnsi="Arial Narrow"/>
          <w:sz w:val="26"/>
          <w:szCs w:val="26"/>
        </w:rPr>
      </w:pPr>
      <w:r w:rsidRPr="001A673D">
        <w:rPr>
          <w:rFonts w:ascii="Arial Narrow" w:hAnsi="Arial Narrow"/>
          <w:sz w:val="26"/>
          <w:szCs w:val="26"/>
        </w:rPr>
        <w:t>После этого обязательно перезапускаете программу.</w:t>
      </w:r>
    </w:p>
    <w:p w:rsidR="00BD5EF1" w:rsidRPr="001A673D" w:rsidRDefault="00BD5EF1" w:rsidP="000E679E">
      <w:pPr>
        <w:jc w:val="both"/>
        <w:rPr>
          <w:rFonts w:ascii="Arial Narrow" w:hAnsi="Arial Narrow"/>
          <w:sz w:val="26"/>
          <w:szCs w:val="26"/>
        </w:rPr>
      </w:pPr>
    </w:p>
    <w:p w:rsidR="00BD5EF1" w:rsidRPr="001A673D" w:rsidRDefault="00BD5EF1" w:rsidP="000E679E">
      <w:pPr>
        <w:jc w:val="both"/>
        <w:rPr>
          <w:rFonts w:ascii="Arial Narrow" w:hAnsi="Arial Narrow"/>
          <w:sz w:val="26"/>
          <w:szCs w:val="26"/>
        </w:rPr>
      </w:pPr>
    </w:p>
    <w:p w:rsidR="00BD5EF1" w:rsidRPr="001A673D" w:rsidRDefault="00BD5EF1" w:rsidP="000E679E">
      <w:pPr>
        <w:jc w:val="both"/>
        <w:rPr>
          <w:rFonts w:ascii="Arial Narrow" w:hAnsi="Arial Narrow"/>
          <w:i/>
          <w:sz w:val="26"/>
          <w:szCs w:val="26"/>
        </w:rPr>
      </w:pPr>
      <w:bookmarkStart w:id="3" w:name="_GoBack"/>
      <w:r w:rsidRPr="001A673D">
        <w:rPr>
          <w:rFonts w:ascii="Arial Narrow" w:hAnsi="Arial Narrow"/>
          <w:i/>
          <w:sz w:val="26"/>
          <w:szCs w:val="26"/>
        </w:rPr>
        <w:t>Желаем успешного подключения расширений!</w:t>
      </w:r>
    </w:p>
    <w:bookmarkEnd w:id="3"/>
    <w:p w:rsidR="002C4F76" w:rsidRDefault="002C4F76" w:rsidP="000E679E">
      <w:pPr>
        <w:jc w:val="both"/>
      </w:pPr>
    </w:p>
    <w:p w:rsidR="00A676FD" w:rsidRPr="00A676FD" w:rsidRDefault="00A676FD" w:rsidP="000E679E">
      <w:pPr>
        <w:jc w:val="both"/>
        <w:rPr>
          <w:b/>
        </w:rPr>
      </w:pPr>
    </w:p>
    <w:p w:rsidR="00A676FD" w:rsidRDefault="00A676FD" w:rsidP="000E679E">
      <w:pPr>
        <w:jc w:val="both"/>
      </w:pPr>
    </w:p>
    <w:p w:rsidR="00A676FD" w:rsidRDefault="00A676FD" w:rsidP="000E679E">
      <w:pPr>
        <w:ind w:left="708"/>
        <w:jc w:val="both"/>
      </w:pPr>
    </w:p>
    <w:p w:rsidR="00A676FD" w:rsidRPr="00B21CCE" w:rsidRDefault="00A676FD" w:rsidP="000E679E">
      <w:pPr>
        <w:ind w:left="708"/>
        <w:jc w:val="both"/>
      </w:pPr>
    </w:p>
    <w:sectPr w:rsidR="00A676FD" w:rsidRPr="00B21CCE" w:rsidSect="000E679E">
      <w:headerReference w:type="default" r:id="rId3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77" w:rsidRDefault="00E81377" w:rsidP="00E81377">
      <w:pPr>
        <w:spacing w:before="0" w:after="0" w:line="240" w:lineRule="auto"/>
      </w:pPr>
      <w:r>
        <w:separator/>
      </w:r>
    </w:p>
  </w:endnote>
  <w:endnote w:type="continuationSeparator" w:id="0">
    <w:p w:rsidR="00E81377" w:rsidRDefault="00E81377" w:rsidP="00E813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77" w:rsidRDefault="00E81377" w:rsidP="00E81377">
      <w:pPr>
        <w:spacing w:before="0" w:after="0" w:line="240" w:lineRule="auto"/>
      </w:pPr>
      <w:r>
        <w:separator/>
      </w:r>
    </w:p>
  </w:footnote>
  <w:footnote w:type="continuationSeparator" w:id="0">
    <w:p w:rsidR="00E81377" w:rsidRDefault="00E81377" w:rsidP="00E813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77" w:rsidRDefault="00E81377">
    <w:pPr>
      <w:pStyle w:val="af8"/>
    </w:pPr>
    <w:r>
      <w:t>ПРОФБУХ8: Инструкция по подключению расширений «НДС в сумме» и «Н</w:t>
    </w:r>
    <w:proofErr w:type="gramStart"/>
    <w:r>
      <w:t>ДС вкл</w:t>
    </w:r>
    <w:proofErr w:type="gramEnd"/>
    <w:r>
      <w:t>ючать в стоимость»</w:t>
    </w:r>
  </w:p>
  <w:p w:rsidR="00E81377" w:rsidRPr="000E679E" w:rsidRDefault="00E81377">
    <w:pPr>
      <w:pStyle w:val="af8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FC6"/>
    <w:multiLevelType w:val="hybridMultilevel"/>
    <w:tmpl w:val="24CAB87A"/>
    <w:lvl w:ilvl="0" w:tplc="5FCC7D2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C5F32"/>
    <w:multiLevelType w:val="hybridMultilevel"/>
    <w:tmpl w:val="24CAB87A"/>
    <w:lvl w:ilvl="0" w:tplc="5FCC7D2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9273B"/>
    <w:multiLevelType w:val="hybridMultilevel"/>
    <w:tmpl w:val="1D0832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7FD"/>
    <w:rsid w:val="000E679E"/>
    <w:rsid w:val="001A673D"/>
    <w:rsid w:val="00223A2C"/>
    <w:rsid w:val="002C4F76"/>
    <w:rsid w:val="00311130"/>
    <w:rsid w:val="00A676FD"/>
    <w:rsid w:val="00B21CCE"/>
    <w:rsid w:val="00B757FD"/>
    <w:rsid w:val="00BA2BBE"/>
    <w:rsid w:val="00BD5EF1"/>
    <w:rsid w:val="00C40CE3"/>
    <w:rsid w:val="00C917CE"/>
    <w:rsid w:val="00E8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7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137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E8137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E8137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37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37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37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37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37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37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7F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1377"/>
    <w:rPr>
      <w:caps/>
      <w:spacing w:val="15"/>
      <w:shd w:val="clear" w:color="auto" w:fill="DBE5F1" w:themeFill="accent1" w:themeFillTint="33"/>
    </w:rPr>
  </w:style>
  <w:style w:type="character" w:customStyle="1" w:styleId="10">
    <w:name w:val="Заголовок 1 Знак"/>
    <w:basedOn w:val="a0"/>
    <w:link w:val="1"/>
    <w:uiPriority w:val="9"/>
    <w:rsid w:val="00E8137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30">
    <w:name w:val="Заголовок 3 Знак"/>
    <w:basedOn w:val="a0"/>
    <w:link w:val="3"/>
    <w:uiPriority w:val="9"/>
    <w:rsid w:val="00E8137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8137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81377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E81377"/>
    <w:rPr>
      <w:b/>
      <w:bCs/>
      <w:color w:val="365F91" w:themeColor="accent1" w:themeShade="BF"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E8137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81377"/>
    <w:rPr>
      <w:caps/>
      <w:color w:val="4F81BD" w:themeColor="accent1"/>
      <w:spacing w:val="10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E8137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E81377"/>
    <w:rPr>
      <w:caps/>
      <w:color w:val="595959" w:themeColor="text1" w:themeTint="A6"/>
      <w:spacing w:val="10"/>
      <w:sz w:val="24"/>
      <w:szCs w:val="24"/>
    </w:rPr>
  </w:style>
  <w:style w:type="character" w:styleId="aa">
    <w:name w:val="Strong"/>
    <w:uiPriority w:val="22"/>
    <w:qFormat/>
    <w:rsid w:val="00E81377"/>
    <w:rPr>
      <w:b/>
      <w:bCs/>
    </w:rPr>
  </w:style>
  <w:style w:type="character" w:styleId="ab">
    <w:name w:val="Emphasis"/>
    <w:uiPriority w:val="20"/>
    <w:qFormat/>
    <w:rsid w:val="00E81377"/>
    <w:rPr>
      <w:caps/>
      <w:color w:val="243F60" w:themeColor="accent1" w:themeShade="7F"/>
      <w:spacing w:val="5"/>
    </w:rPr>
  </w:style>
  <w:style w:type="paragraph" w:styleId="ac">
    <w:name w:val="No Spacing"/>
    <w:basedOn w:val="a"/>
    <w:link w:val="ad"/>
    <w:uiPriority w:val="1"/>
    <w:qFormat/>
    <w:rsid w:val="00E81377"/>
    <w:pPr>
      <w:spacing w:before="0"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E81377"/>
    <w:rPr>
      <w:sz w:val="20"/>
      <w:szCs w:val="20"/>
    </w:rPr>
  </w:style>
  <w:style w:type="paragraph" w:styleId="ae">
    <w:name w:val="List Paragraph"/>
    <w:basedOn w:val="a"/>
    <w:uiPriority w:val="34"/>
    <w:qFormat/>
    <w:rsid w:val="00E8137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8137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81377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E8137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E81377"/>
    <w:rPr>
      <w:i/>
      <w:iCs/>
      <w:color w:val="4F81BD" w:themeColor="accent1"/>
      <w:sz w:val="20"/>
      <w:szCs w:val="20"/>
    </w:rPr>
  </w:style>
  <w:style w:type="character" w:styleId="af1">
    <w:name w:val="Subtle Emphasis"/>
    <w:uiPriority w:val="19"/>
    <w:qFormat/>
    <w:rsid w:val="00E81377"/>
    <w:rPr>
      <w:i/>
      <w:iCs/>
      <w:color w:val="243F60" w:themeColor="accent1" w:themeShade="7F"/>
    </w:rPr>
  </w:style>
  <w:style w:type="character" w:styleId="af2">
    <w:name w:val="Intense Emphasis"/>
    <w:uiPriority w:val="21"/>
    <w:qFormat/>
    <w:rsid w:val="00E81377"/>
    <w:rPr>
      <w:b/>
      <w:bCs/>
      <w:caps/>
      <w:color w:val="243F60" w:themeColor="accent1" w:themeShade="7F"/>
      <w:spacing w:val="10"/>
    </w:rPr>
  </w:style>
  <w:style w:type="character" w:styleId="af3">
    <w:name w:val="Subtle Reference"/>
    <w:uiPriority w:val="31"/>
    <w:qFormat/>
    <w:rsid w:val="00E81377"/>
    <w:rPr>
      <w:b/>
      <w:bCs/>
      <w:color w:val="4F81BD" w:themeColor="accent1"/>
    </w:rPr>
  </w:style>
  <w:style w:type="character" w:styleId="af4">
    <w:name w:val="Intense Reference"/>
    <w:uiPriority w:val="32"/>
    <w:qFormat/>
    <w:rsid w:val="00E81377"/>
    <w:rPr>
      <w:b/>
      <w:bCs/>
      <w:i/>
      <w:iCs/>
      <w:caps/>
      <w:color w:val="4F81BD" w:themeColor="accent1"/>
    </w:rPr>
  </w:style>
  <w:style w:type="character" w:styleId="af5">
    <w:name w:val="Book Title"/>
    <w:uiPriority w:val="33"/>
    <w:qFormat/>
    <w:rsid w:val="00E81377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semiHidden/>
    <w:unhideWhenUsed/>
    <w:qFormat/>
    <w:rsid w:val="00E8137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rsid w:val="00E81377"/>
    <w:pPr>
      <w:spacing w:after="100"/>
    </w:pPr>
  </w:style>
  <w:style w:type="character" w:styleId="af7">
    <w:name w:val="Hyperlink"/>
    <w:basedOn w:val="a0"/>
    <w:uiPriority w:val="99"/>
    <w:unhideWhenUsed/>
    <w:rsid w:val="00E81377"/>
    <w:rPr>
      <w:color w:val="0000FF" w:themeColor="hyperlink"/>
      <w:u w:val="single"/>
    </w:rPr>
  </w:style>
  <w:style w:type="paragraph" w:styleId="af8">
    <w:name w:val="header"/>
    <w:basedOn w:val="a"/>
    <w:link w:val="af9"/>
    <w:uiPriority w:val="99"/>
    <w:unhideWhenUsed/>
    <w:rsid w:val="00E8137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81377"/>
    <w:rPr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E8137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8137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7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137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E8137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E8137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37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37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37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37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37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37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7F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1377"/>
    <w:rPr>
      <w:caps/>
      <w:spacing w:val="15"/>
      <w:shd w:val="clear" w:color="auto" w:fill="DBE5F1" w:themeFill="accent1" w:themeFillTint="33"/>
    </w:rPr>
  </w:style>
  <w:style w:type="character" w:customStyle="1" w:styleId="10">
    <w:name w:val="Заголовок 1 Знак"/>
    <w:basedOn w:val="a0"/>
    <w:link w:val="1"/>
    <w:uiPriority w:val="9"/>
    <w:rsid w:val="00E8137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30">
    <w:name w:val="Заголовок 3 Знак"/>
    <w:basedOn w:val="a0"/>
    <w:link w:val="3"/>
    <w:uiPriority w:val="9"/>
    <w:rsid w:val="00E8137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8137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8137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81377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E81377"/>
    <w:rPr>
      <w:b/>
      <w:bCs/>
      <w:color w:val="365F91" w:themeColor="accent1" w:themeShade="BF"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E8137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81377"/>
    <w:rPr>
      <w:caps/>
      <w:color w:val="4F81BD" w:themeColor="accent1"/>
      <w:spacing w:val="10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E8137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E81377"/>
    <w:rPr>
      <w:caps/>
      <w:color w:val="595959" w:themeColor="text1" w:themeTint="A6"/>
      <w:spacing w:val="10"/>
      <w:sz w:val="24"/>
      <w:szCs w:val="24"/>
    </w:rPr>
  </w:style>
  <w:style w:type="character" w:styleId="aa">
    <w:name w:val="Strong"/>
    <w:uiPriority w:val="22"/>
    <w:qFormat/>
    <w:rsid w:val="00E81377"/>
    <w:rPr>
      <w:b/>
      <w:bCs/>
    </w:rPr>
  </w:style>
  <w:style w:type="character" w:styleId="ab">
    <w:name w:val="Emphasis"/>
    <w:uiPriority w:val="20"/>
    <w:qFormat/>
    <w:rsid w:val="00E81377"/>
    <w:rPr>
      <w:caps/>
      <w:color w:val="243F60" w:themeColor="accent1" w:themeShade="7F"/>
      <w:spacing w:val="5"/>
    </w:rPr>
  </w:style>
  <w:style w:type="paragraph" w:styleId="ac">
    <w:name w:val="No Spacing"/>
    <w:basedOn w:val="a"/>
    <w:link w:val="ad"/>
    <w:uiPriority w:val="1"/>
    <w:qFormat/>
    <w:rsid w:val="00E81377"/>
    <w:pPr>
      <w:spacing w:before="0"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E81377"/>
    <w:rPr>
      <w:sz w:val="20"/>
      <w:szCs w:val="20"/>
    </w:rPr>
  </w:style>
  <w:style w:type="paragraph" w:styleId="ae">
    <w:name w:val="List Paragraph"/>
    <w:basedOn w:val="a"/>
    <w:uiPriority w:val="34"/>
    <w:qFormat/>
    <w:rsid w:val="00E8137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8137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81377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E8137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E81377"/>
    <w:rPr>
      <w:i/>
      <w:iCs/>
      <w:color w:val="4F81BD" w:themeColor="accent1"/>
      <w:sz w:val="20"/>
      <w:szCs w:val="20"/>
    </w:rPr>
  </w:style>
  <w:style w:type="character" w:styleId="af1">
    <w:name w:val="Subtle Emphasis"/>
    <w:uiPriority w:val="19"/>
    <w:qFormat/>
    <w:rsid w:val="00E81377"/>
    <w:rPr>
      <w:i/>
      <w:iCs/>
      <w:color w:val="243F60" w:themeColor="accent1" w:themeShade="7F"/>
    </w:rPr>
  </w:style>
  <w:style w:type="character" w:styleId="af2">
    <w:name w:val="Intense Emphasis"/>
    <w:uiPriority w:val="21"/>
    <w:qFormat/>
    <w:rsid w:val="00E81377"/>
    <w:rPr>
      <w:b/>
      <w:bCs/>
      <w:caps/>
      <w:color w:val="243F60" w:themeColor="accent1" w:themeShade="7F"/>
      <w:spacing w:val="10"/>
    </w:rPr>
  </w:style>
  <w:style w:type="character" w:styleId="af3">
    <w:name w:val="Subtle Reference"/>
    <w:uiPriority w:val="31"/>
    <w:qFormat/>
    <w:rsid w:val="00E81377"/>
    <w:rPr>
      <w:b/>
      <w:bCs/>
      <w:color w:val="4F81BD" w:themeColor="accent1"/>
    </w:rPr>
  </w:style>
  <w:style w:type="character" w:styleId="af4">
    <w:name w:val="Intense Reference"/>
    <w:uiPriority w:val="32"/>
    <w:qFormat/>
    <w:rsid w:val="00E81377"/>
    <w:rPr>
      <w:b/>
      <w:bCs/>
      <w:i/>
      <w:iCs/>
      <w:caps/>
      <w:color w:val="4F81BD" w:themeColor="accent1"/>
    </w:rPr>
  </w:style>
  <w:style w:type="character" w:styleId="af5">
    <w:name w:val="Book Title"/>
    <w:uiPriority w:val="33"/>
    <w:qFormat/>
    <w:rsid w:val="00E81377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semiHidden/>
    <w:unhideWhenUsed/>
    <w:qFormat/>
    <w:rsid w:val="00E8137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rsid w:val="00E81377"/>
    <w:pPr>
      <w:spacing w:after="100"/>
    </w:pPr>
  </w:style>
  <w:style w:type="character" w:styleId="af7">
    <w:name w:val="Hyperlink"/>
    <w:basedOn w:val="a0"/>
    <w:uiPriority w:val="99"/>
    <w:unhideWhenUsed/>
    <w:rsid w:val="00E81377"/>
    <w:rPr>
      <w:color w:val="0000FF" w:themeColor="hyperlink"/>
      <w:u w:val="single"/>
    </w:rPr>
  </w:style>
  <w:style w:type="paragraph" w:styleId="af8">
    <w:name w:val="header"/>
    <w:basedOn w:val="a"/>
    <w:link w:val="af9"/>
    <w:uiPriority w:val="99"/>
    <w:unhideWhenUsed/>
    <w:rsid w:val="00E8137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81377"/>
    <w:rPr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E8137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813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oleObject" Target="embeddings/oleObject2.bin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emf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Подключение расширений для конфигурации 1С:Бухгалтерия 8 ред. 3.0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A4299C-FB8C-44B1-8F66-A787548F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по подключению расширений конфигурации</vt:lpstr>
    </vt:vector>
  </TitlesOfParts>
  <Company>SPecialiST RePack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по подключению расширений конфигурации</dc:title>
  <dc:subject>Курс Ольги ШЕрСт 1С:Бухгалтерия 3.0 на интерфейсе ТАКСИ</dc:subject>
  <dc:creator>shavrova</dc:creator>
  <cp:lastModifiedBy>shavrova</cp:lastModifiedBy>
  <cp:revision>2</cp:revision>
  <dcterms:created xsi:type="dcterms:W3CDTF">2016-07-04T08:49:00Z</dcterms:created>
  <dcterms:modified xsi:type="dcterms:W3CDTF">2016-07-12T07:58:00Z</dcterms:modified>
</cp:coreProperties>
</file>